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vertAnchor="text" w:tblpY="41"/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2"/>
      </w:tblGrid>
      <w:tr>
        <w:trPr>
          <w:trHeight w:val="963" w:hRule="atLeast"/>
        </w:trPr>
        <w:tc>
          <w:tcPr>
            <w:tcW w:w="975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eastAsiaTheme="minorHAnsi" w:cs="굴림"/>
                <w:b/>
                <w:color w:val="000000"/>
                <w:sz w:val="39"/>
                <w:szCs w:val="39"/>
                <w:kern w:val="0"/>
              </w:rPr>
            </w:pPr>
            <w:r>
              <w:rPr>
                <w:rFonts w:eastAsiaTheme="minorHAnsi" w:cs="굴림"/>
                <w:b/>
                <w:color w:val="000000"/>
                <w:sz w:val="39"/>
                <w:szCs w:val="39"/>
                <w:kern w:val="0"/>
                <w:spacing w:val="-18"/>
              </w:rPr>
              <w:t xml:space="preserve">소상공인 힘보탬 </w:t>
            </w:r>
            <w:r>
              <w:rPr>
                <w:rFonts w:eastAsiaTheme="minorHAnsi" w:cs="굴림"/>
                <w:b/>
                <w:color w:val="000000"/>
                <w:sz w:val="39"/>
                <w:szCs w:val="39"/>
                <w:kern w:val="0"/>
                <w:spacing w:val="-18"/>
              </w:rPr>
              <w:t>박람회</w:t>
            </w:r>
            <w:r>
              <w:rPr>
                <w:rFonts w:eastAsiaTheme="minorHAnsi" w:cs="굴림"/>
                <w:b/>
                <w:color w:val="000000"/>
                <w:sz w:val="39"/>
                <w:szCs w:val="39"/>
                <w:kern w:val="0"/>
              </w:rPr>
              <w:t xml:space="preserve"> </w:t>
            </w:r>
            <w:r>
              <w:rPr>
                <w:rFonts w:eastAsiaTheme="minorHAnsi" w:cs="굴림"/>
                <w:b/>
                <w:color w:val="000000"/>
                <w:sz w:val="39"/>
                <w:szCs w:val="39"/>
                <w:kern w:val="0"/>
                <w:spacing w:val="-18"/>
              </w:rPr>
              <w:t>대학생 아이디어 경진대회 공고</w:t>
            </w:r>
          </w:p>
        </w:tc>
      </w:tr>
    </w:tbl>
    <w:p>
      <w:pPr>
        <w:ind w:right="80"/>
        <w:wordWrap/>
        <w:jc w:val="right"/>
        <w:spacing w:after="0" w:line="240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  <w:kern w:val="0"/>
        </w:rPr>
        <w:t>2026년 1월</w:t>
      </w:r>
    </w:p>
    <w:p>
      <w:pPr>
        <w:ind w:right="80"/>
        <w:wordWrap/>
        <w:jc w:val="right"/>
        <w:spacing w:after="0" w:line="360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>서울신용보증재단</w:t>
      </w:r>
    </w:p>
    <w:p>
      <w:pPr>
        <w:wordWrap/>
        <w:spacing w:after="0" w:line="60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30"/>
          <w:szCs w:val="30"/>
        </w:rPr>
        <w:t>□ 대회목적</w:t>
      </w:r>
    </w:p>
    <w:p>
      <w:pPr>
        <w:ind w:left="600" w:hanging="60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w w:val="98"/>
          <w:sz w:val="28"/>
          <w:szCs w:val="28"/>
          <w:kern w:val="0"/>
        </w:rPr>
        <w:t>대학생들의 참신한 아이디어를 통해 소상공인</w:t>
      </w:r>
      <w:r>
        <w:rPr>
          <w:rFonts w:eastAsiaTheme="minorHAnsi" w:cs="굴림"/>
          <w:color w:val="000000"/>
          <w:w w:val="98"/>
          <w:sz w:val="28"/>
          <w:szCs w:val="28"/>
          <w:kern w:val="0"/>
        </w:rPr>
        <w:t>의</w:t>
      </w:r>
      <w:r>
        <w:rPr>
          <w:rFonts w:eastAsiaTheme="minorHAnsi" w:cs="굴림"/>
          <w:color w:val="000000"/>
          <w:w w:val="98"/>
          <w:sz w:val="28"/>
          <w:szCs w:val="28"/>
          <w:kern w:val="0"/>
        </w:rPr>
        <w:t xml:space="preserve"> 성장을 위한 정책 발굴 </w:t>
      </w:r>
    </w:p>
    <w:p>
      <w:pPr>
        <w:ind w:left="600" w:hanging="60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 w:val="28"/>
          <w:szCs w:val="28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  <w:spacing w:val="10"/>
        </w:rPr>
        <w:t>「</w:t>
      </w:r>
      <w:r>
        <w:rPr>
          <w:rFonts w:eastAsiaTheme="minorHAnsi" w:cs="굴림"/>
          <w:color w:val="000000"/>
          <w:sz w:val="28"/>
          <w:szCs w:val="28"/>
        </w:rPr>
        <w:t>2026년 소상공인 힘보탬 박람회」 연계 행사로 추진하여 현장에서</w:t>
      </w:r>
    </w:p>
    <w:p>
      <w:pPr>
        <w:ind w:leftChars="100" w:left="200" w:firstLineChars="100" w:firstLine="28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 w:val="28"/>
          <w:szCs w:val="28"/>
        </w:rPr>
      </w:pPr>
      <w:r>
        <w:rPr>
          <w:rFonts w:eastAsiaTheme="minorHAnsi" w:cs="굴림"/>
          <w:color w:val="000000"/>
          <w:sz w:val="28"/>
          <w:szCs w:val="28"/>
        </w:rPr>
        <w:t>소상공인 정책 아이디어에 대한 대시민·소상공인의 관심 증대</w:t>
      </w:r>
    </w:p>
    <w:p>
      <w:pPr>
        <w:ind w:leftChars="100" w:left="200" w:right="0" w:firstLineChars="100" w:firstLine="280"/>
        <w:wordWrap/>
        <w:jc w:val="left"/>
        <w:spacing w:after="0" w:line="204" w:lineRule="auto"/>
        <w:textAlignment w:val="baseline"/>
        <w:rPr>
          <w:rFonts w:eastAsiaTheme="minorHAnsi" w:cs="굴림"/>
          <w:color w:val="000000"/>
          <w:sz w:val="28"/>
          <w:szCs w:val="28"/>
        </w:rPr>
      </w:pPr>
    </w:p>
    <w:p>
      <w:pPr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30"/>
          <w:szCs w:val="30"/>
        </w:rPr>
        <w:t>□ 대회개요</w:t>
      </w:r>
    </w:p>
    <w:p>
      <w:pPr>
        <w:ind w:left="600" w:hanging="60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>(접수) ’</w:t>
      </w:r>
      <w:r>
        <w:rPr>
          <w:rFonts w:eastAsiaTheme="minorHAnsi" w:cs="굴림"/>
          <w:color w:val="000000"/>
          <w:sz w:val="28"/>
          <w:szCs w:val="28"/>
        </w:rPr>
        <w:t xml:space="preserve">26. 2. 2.(월) 10:00 ~ </w:t>
      </w:r>
      <w:r>
        <w:rPr>
          <w:rFonts w:eastAsiaTheme="minorHAnsi" w:cs="굴림"/>
          <w:b/>
          <w:bCs/>
          <w:color w:val="000000"/>
          <w:sz w:val="28"/>
          <w:szCs w:val="28"/>
        </w:rPr>
        <w:t>’</w:t>
      </w:r>
      <w:r>
        <w:rPr>
          <w:rFonts w:eastAsiaTheme="minorHAnsi" w:cs="굴림"/>
          <w:color w:val="000000"/>
          <w:sz w:val="28"/>
          <w:szCs w:val="28"/>
        </w:rPr>
        <w:t xml:space="preserve">26. 2. 23.(월) 17:00 </w:t>
      </w:r>
    </w:p>
    <w:p>
      <w:pPr>
        <w:ind w:left="600" w:hanging="60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(자격) </w:t>
      </w:r>
      <w:r>
        <w:rPr>
          <w:rFonts w:eastAsiaTheme="minorHAnsi" w:cs="굴림"/>
          <w:color w:val="000000"/>
          <w:sz w:val="28"/>
          <w:szCs w:val="28"/>
        </w:rPr>
        <w:t>서울시 소상공인에 관심 있는 전국 대학생</w:t>
      </w:r>
      <w:r>
        <w:rPr>
          <w:rFonts w:eastAsiaTheme="minorHAnsi" w:cs="굴림"/>
          <w:color w:val="000000"/>
          <w:sz w:val="28"/>
          <w:szCs w:val="28"/>
          <w:vertAlign w:val="superscript"/>
        </w:rPr>
        <w:t xml:space="preserve">* </w:t>
      </w:r>
      <w:r>
        <w:rPr>
          <w:rFonts w:eastAsiaTheme="minorHAnsi" w:cs="굴림"/>
          <w:color w:val="000000"/>
          <w:sz w:val="28"/>
          <w:szCs w:val="28"/>
        </w:rPr>
        <w:t>팀(팀당 1인~4인)</w:t>
      </w:r>
    </w:p>
    <w:p>
      <w:pPr>
        <w:ind w:left="0" w:right="0" w:firstLineChars="100" w:firstLine="260"/>
        <w:wordWrap/>
        <w:spacing w:after="0" w:line="520" w:lineRule="exact"/>
        <w:textAlignment w:val="baseline"/>
        <w:rPr>
          <w:lang w:eastAsia="ko-KR"/>
          <w:rFonts w:eastAsiaTheme="minorHAnsi" w:cs="굴림"/>
          <w:color w:val="000000"/>
          <w:sz w:val="26"/>
          <w:szCs w:val="26"/>
          <w:spacing w:val="-4"/>
          <w:rtl w:val="off"/>
        </w:rPr>
      </w:pPr>
      <w:r>
        <w:rPr>
          <w:rFonts w:eastAsiaTheme="minorHAnsi" w:cs="굴림"/>
          <w:color w:val="000000"/>
          <w:sz w:val="26"/>
          <w:szCs w:val="26"/>
        </w:rPr>
        <w:t>*마감일 기준 재학 또는 휴학 중인 대학생</w:t>
      </w:r>
      <w:r>
        <w:rPr>
          <w:rFonts w:eastAsiaTheme="minorHAnsi" w:cs="굴림"/>
          <w:color w:val="000000"/>
          <w:sz w:val="26"/>
          <w:szCs w:val="26"/>
          <w:spacing w:val="-4"/>
        </w:rPr>
        <w:t>(졸업유예, ’26.2. 졸업예정자 포함)</w:t>
      </w:r>
    </w:p>
    <w:p>
      <w:pPr>
        <w:ind w:left="0" w:right="0" w:firstLineChars="100" w:firstLine="260"/>
        <w:wordWrap/>
        <w:spacing w:after="0" w:line="52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6"/>
          <w:szCs w:val="26"/>
        </w:rPr>
        <w:t>*</w:t>
      </w:r>
      <w:r>
        <w:rPr>
          <w:lang w:eastAsia="ko-KR"/>
          <w:rFonts w:eastAsiaTheme="minorHAnsi" w:cs="굴림"/>
          <w:color w:val="000000"/>
          <w:sz w:val="26"/>
          <w:szCs w:val="26"/>
          <w:rtl w:val="off"/>
        </w:rPr>
        <w:t>소상공인 관련 기관에서 종사하는 현직자 제외</w:t>
      </w:r>
    </w:p>
    <w:p>
      <w:pPr>
        <w:ind w:left="600" w:hanging="60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 w:val="28"/>
          <w:szCs w:val="28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(주제) </w:t>
      </w:r>
      <w:r>
        <w:rPr>
          <w:rFonts w:eastAsiaTheme="minorHAnsi" w:cs="굴림"/>
          <w:color w:val="000000"/>
          <w:sz w:val="28"/>
          <w:szCs w:val="28"/>
        </w:rPr>
        <w:t>서울시 소상공인</w:t>
      </w:r>
      <w:r>
        <w:rPr>
          <w:rFonts w:eastAsiaTheme="minorHAnsi" w:cs="굴림"/>
          <w:color w:val="000000"/>
          <w:sz w:val="28"/>
          <w:szCs w:val="28"/>
        </w:rPr>
        <w:t>의 성장을 위한 정책 지원 아이디어</w:t>
      </w:r>
    </w:p>
    <w:p>
      <w:pPr>
        <w:ind w:left="600" w:hanging="60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(제출) </w:t>
      </w:r>
      <w:r>
        <w:rPr>
          <w:rFonts w:eastAsiaTheme="minorHAnsi" w:cs="굴림"/>
          <w:color w:val="000000"/>
          <w:sz w:val="28"/>
          <w:szCs w:val="28"/>
        </w:rPr>
        <w:t>아이디어 요약서(별첨), 아이디어 상세내용 PPT 제출</w:t>
      </w:r>
    </w:p>
    <w:p>
      <w:pPr>
        <w:ind w:left="600" w:hanging="60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(예선) </w:t>
      </w:r>
      <w:r>
        <w:rPr>
          <w:rFonts w:eastAsiaTheme="minorHAnsi" w:cs="굴림"/>
          <w:color w:val="000000"/>
          <w:sz w:val="28"/>
          <w:szCs w:val="28"/>
        </w:rPr>
        <w:t>서면심사</w:t>
      </w:r>
      <w:r>
        <w:rPr>
          <w:rFonts w:eastAsiaTheme="minorHAnsi" w:cs="굴림"/>
          <w:color w:val="000000"/>
          <w:sz w:val="28"/>
          <w:szCs w:val="28"/>
          <w:spacing w:val="-2"/>
        </w:rPr>
        <w:t>(본선팀 10개 선정)</w:t>
      </w:r>
      <w:r>
        <w:rPr>
          <w:rFonts w:eastAsiaTheme="minorHAnsi" w:cs="굴림"/>
          <w:color w:val="000000"/>
          <w:sz w:val="28"/>
          <w:szCs w:val="28"/>
          <w:spacing w:val="-2"/>
        </w:rPr>
        <w:t xml:space="preserve">     </w:t>
      </w:r>
      <w:r>
        <w:rPr>
          <w:rFonts w:eastAsiaTheme="minorHAnsi" w:cs="굴림"/>
          <w:color w:val="000000"/>
          <w:sz w:val="28"/>
          <w:szCs w:val="28"/>
          <w:spacing w:val="-2"/>
        </w:rPr>
        <w:t xml:space="preserve">    </w:t>
      </w:r>
      <w:r>
        <w:rPr>
          <w:rFonts w:eastAsiaTheme="minorHAnsi" w:cs="굴림"/>
          <w:color w:val="000000"/>
          <w:sz w:val="28"/>
          <w:szCs w:val="28"/>
          <w:spacing w:val="-2"/>
        </w:rPr>
        <w:t xml:space="preserve"> </w:t>
      </w:r>
      <w:r>
        <w:rPr>
          <w:rFonts w:eastAsiaTheme="minorHAnsi" w:cs="굴림"/>
          <w:color w:val="000000"/>
          <w:sz w:val="28"/>
          <w:szCs w:val="28"/>
          <w:spacing w:val="-2"/>
        </w:rPr>
        <w:t xml:space="preserve"> </w:t>
      </w:r>
      <w:r>
        <w:rPr>
          <w:rFonts w:eastAsiaTheme="minorHAnsi" w:cs="굴림"/>
          <w:color w:val="0000FF"/>
          <w:sz w:val="28"/>
          <w:szCs w:val="28"/>
          <w:kern w:val="0"/>
          <w:spacing w:val="-2"/>
        </w:rPr>
        <w:t>*최종 시상은 5개팀</w:t>
      </w:r>
    </w:p>
    <w:p>
      <w:pPr>
        <w:ind w:left="600" w:hanging="60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(본선) </w:t>
      </w:r>
      <w:r>
        <w:rPr>
          <w:rFonts w:eastAsiaTheme="minorHAnsi" w:cs="굴림"/>
          <w:color w:val="000000"/>
          <w:sz w:val="28"/>
          <w:szCs w:val="28"/>
          <w:spacing w:val="-2"/>
        </w:rPr>
        <w:t>발표심사(’26. 3. 26.(목), 동대문디자인플라자)</w:t>
      </w:r>
    </w:p>
    <w:p>
      <w:pPr>
        <w:ind w:left="600" w:hanging="60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(시상) </w:t>
      </w:r>
      <w:r>
        <w:rPr>
          <w:rFonts w:eastAsiaTheme="minorHAnsi" w:cs="굴림"/>
          <w:color w:val="000000"/>
          <w:sz w:val="28"/>
          <w:szCs w:val="28"/>
        </w:rPr>
        <w:t>총 500만원(서울시장상 3팀, 재단 이사장상 2팀)</w:t>
      </w:r>
    </w:p>
    <w:p>
      <w:pPr>
        <w:ind w:left="600" w:hanging="600"/>
        <w:wordWrap/>
        <w:jc w:val="left"/>
        <w:spacing w:after="0" w:line="600" w:lineRule="exact"/>
        <w:textAlignment w:val="baseline"/>
        <w:rPr>
          <w:rFonts w:eastAsiaTheme="minorHAnsi" w:cs="굴림"/>
          <w:color w:val="000000"/>
          <w:sz w:val="28"/>
          <w:szCs w:val="28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(주최·주관) </w:t>
      </w:r>
      <w:r>
        <w:rPr>
          <w:rFonts w:eastAsiaTheme="minorHAnsi" w:cs="굴림"/>
          <w:color w:val="000000"/>
          <w:sz w:val="28"/>
          <w:szCs w:val="28"/>
        </w:rPr>
        <w:t>서울시·서울신용보증재단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10"/>
          <w:szCs w:val="10"/>
          <w:kern w:val="0"/>
        </w:rPr>
      </w:pPr>
    </w:p>
    <w:tbl>
      <w:tblPr>
        <w:tblOverlap w:val="never"/>
        <w:tblW w:w="9636" w:type="dxa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4"/>
        <w:gridCol w:w="282"/>
        <w:gridCol w:w="1684"/>
        <w:gridCol w:w="335"/>
        <w:gridCol w:w="1743"/>
        <w:gridCol w:w="335"/>
        <w:gridCol w:w="1684"/>
        <w:gridCol w:w="335"/>
        <w:gridCol w:w="1554"/>
      </w:tblGrid>
      <w:tr>
        <w:trPr>
          <w:jc w:val="right"/>
          <w:trHeight w:val="661" w:hRule="atLeast"/>
        </w:trPr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아이디어 접수</w:t>
            </w:r>
          </w:p>
        </w:tc>
        <w:tc>
          <w:tcPr>
            <w:tcW w:w="282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8"/>
                <w:szCs w:val="28"/>
                <w:kern w:val="0"/>
              </w:rPr>
              <w:t>→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예선결과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8"/>
                <w:szCs w:val="28"/>
                <w:kern w:val="0"/>
              </w:rPr>
              <w:t>→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본선팀 오리엔테이션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8"/>
                <w:szCs w:val="28"/>
                <w:kern w:val="0"/>
              </w:rPr>
              <w:t>→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본선팀 컨설팅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8"/>
                <w:szCs w:val="28"/>
                <w:kern w:val="0"/>
              </w:rPr>
              <w:t>→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본선발표</w:t>
            </w:r>
          </w:p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시상</w:t>
            </w:r>
          </w:p>
        </w:tc>
      </w:tr>
      <w:tr>
        <w:trPr>
          <w:jc w:val="right"/>
          <w:trHeight w:val="713" w:hRule="atLeast"/>
        </w:trPr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2/2~2/23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300" w:lineRule="exact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3월 1주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300" w:lineRule="exact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3월 2주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300" w:lineRule="exact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3월 2주~4주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300" w:lineRule="exact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00" w:lineRule="exac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3/26</w:t>
            </w:r>
          </w:p>
        </w:tc>
      </w:tr>
    </w:tbl>
    <w:p>
      <w:pPr>
        <w:ind w:firstLineChars="100" w:firstLine="260"/>
        <w:wordWrap/>
        <w:spacing w:after="0" w:line="600" w:lineRule="exact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6"/>
          <w:szCs w:val="26"/>
        </w:rPr>
        <w:t>*세부일정은 내부사정에 의해 변동될 수 있음.</w:t>
      </w:r>
    </w:p>
    <w:p>
      <w:pPr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30"/>
          <w:szCs w:val="30"/>
        </w:rPr>
        <w:t>□ 세부주제</w:t>
      </w:r>
    </w:p>
    <w:p>
      <w:pPr>
        <w:ind w:left="560" w:hanging="56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</w:rPr>
        <w:t>디지털 전환, 비용절감, 고령화 대응, 지역 활성화, 소비자 인식개선 등</w:t>
      </w:r>
    </w:p>
    <w:p>
      <w:pPr>
        <w:ind w:firstLineChars="200" w:firstLine="544"/>
        <w:wordWrap/>
        <w:jc w:val="left"/>
        <w:spacing w:after="0" w:line="276" w:lineRule="auto"/>
        <w:textAlignment w:val="baseline"/>
        <w:rPr>
          <w:rFonts w:eastAsiaTheme="minorHAnsi" w:cs="굴림"/>
          <w:bCs/>
          <w:color w:val="000000"/>
          <w:sz w:val="28"/>
          <w:szCs w:val="28"/>
          <w:spacing w:val="-4"/>
        </w:rPr>
      </w:pPr>
      <w:r>
        <w:rPr>
          <w:rFonts w:eastAsiaTheme="minorHAnsi" w:cs="굴림"/>
          <w:b/>
          <w:bCs/>
          <w:color w:val="000000"/>
          <w:sz w:val="28"/>
          <w:szCs w:val="28"/>
          <w:spacing w:val="-4"/>
        </w:rPr>
        <w:t>「서울시 소상공인」</w:t>
      </w:r>
      <w:r>
        <w:rPr>
          <w:rFonts w:eastAsiaTheme="minorHAnsi" w:cs="굴림"/>
          <w:bCs/>
          <w:color w:val="000000"/>
          <w:sz w:val="28"/>
          <w:szCs w:val="28"/>
          <w:spacing w:val="-4"/>
        </w:rPr>
        <w:t>의 성장을 위한 정책</w:t>
      </w:r>
      <w:r>
        <w:rPr>
          <w:rFonts w:eastAsiaTheme="minorHAnsi" w:cs="굴림"/>
          <w:bCs/>
          <w:color w:val="000000"/>
          <w:sz w:val="28"/>
          <w:szCs w:val="28"/>
          <w:spacing w:val="-4"/>
        </w:rPr>
        <w:t xml:space="preserve"> </w:t>
      </w:r>
      <w:r>
        <w:rPr>
          <w:rFonts w:eastAsiaTheme="minorHAnsi" w:cs="굴림"/>
          <w:bCs/>
          <w:color w:val="000000"/>
          <w:sz w:val="28"/>
          <w:szCs w:val="28"/>
          <w:spacing w:val="-4"/>
        </w:rPr>
        <w:t>지원 아이디어</w:t>
      </w:r>
    </w:p>
    <w:p>
      <w:pPr>
        <w:ind w:leftChars="100" w:left="200" w:firstLineChars="100" w:firstLine="4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4"/>
          <w:szCs w:val="4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8"/>
        <w:gridCol w:w="7231"/>
      </w:tblGrid>
      <w:tr>
        <w:trPr>
          <w:jc w:val="right"/>
          <w:trHeight w:val="312" w:hRule="atLeast"/>
        </w:trPr>
        <w:tc>
          <w:tcPr>
            <w:tcW w:w="2168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구분</w:t>
            </w:r>
          </w:p>
        </w:tc>
        <w:tc>
          <w:tcPr>
            <w:tcW w:w="72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내용</w:t>
            </w:r>
          </w:p>
        </w:tc>
      </w:tr>
      <w:tr>
        <w:trPr>
          <w:jc w:val="right"/>
          <w:trHeight w:val="570" w:hRule="atLeast"/>
        </w:trPr>
        <w:tc>
          <w:tcPr>
            <w:tcW w:w="21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디지털 전환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AI, 스마트기기를 활용한 매장운영 효율화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지원</w:t>
            </w:r>
          </w:p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온라인 플랫폼 마케팅 지원 등</w:t>
            </w:r>
          </w:p>
        </w:tc>
      </w:tr>
      <w:tr>
        <w:trPr>
          <w:jc w:val="right"/>
          <w:trHeight w:val="570" w:hRule="atLeast"/>
        </w:trPr>
        <w:tc>
          <w:tcPr>
            <w:tcW w:w="21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비용절감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소상공인 플랫폼 수수료 문제 해결 방안</w:t>
            </w:r>
          </w:p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소상공인 임대료, 인건비 부담 완화 정책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등</w:t>
            </w:r>
          </w:p>
        </w:tc>
      </w:tr>
      <w:tr>
        <w:trPr>
          <w:jc w:val="right"/>
          <w:trHeight w:val="570" w:hRule="atLeast"/>
        </w:trPr>
        <w:tc>
          <w:tcPr>
            <w:tcW w:w="21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고령화 대응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고령 소상공인 맞춤 지원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정책(디지털 역량 강화 등)</w:t>
            </w:r>
          </w:p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소상공인 지원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정책 접근성 제고 방안</w:t>
            </w:r>
          </w:p>
        </w:tc>
      </w:tr>
      <w:tr>
        <w:trPr>
          <w:jc w:val="right"/>
          <w:trHeight w:val="570" w:hRule="atLeast"/>
        </w:trPr>
        <w:tc>
          <w:tcPr>
            <w:tcW w:w="21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지역 활성화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지역경제 활성화 정책(로컬브랜딩, 골목형상점가 확대 등)</w:t>
            </w:r>
          </w:p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지역상권 소비 활성화 정책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등</w:t>
            </w:r>
          </w:p>
        </w:tc>
      </w:tr>
      <w:tr>
        <w:trPr>
          <w:jc w:val="right"/>
          <w:trHeight w:val="372" w:hRule="atLeast"/>
        </w:trPr>
        <w:tc>
          <w:tcPr>
            <w:tcW w:w="2168" w:type="dxa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60" w:hanging="360"/>
              <w:wordWrap/>
              <w:jc w:val="center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소비자</w:t>
            </w: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 xml:space="preserve">인식개선 </w:t>
            </w:r>
          </w:p>
        </w:tc>
        <w:tc>
          <w:tcPr>
            <w:tcW w:w="723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전통시장, 골목상권 소비 증진 캠페인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아이디어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등</w:t>
            </w:r>
          </w:p>
          <w:p>
            <w:pPr>
              <w:ind w:left="562" w:right="40" w:hanging="262"/>
              <w:wordWrap/>
              <w:spacing w:after="6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*단순 홍보문구 개발, 응원 캠페인 지양</w:t>
            </w:r>
          </w:p>
        </w:tc>
      </w:tr>
    </w:tbl>
    <w:p>
      <w:pPr>
        <w:ind w:left="1114" w:hanging="536"/>
        <w:wordWrap/>
        <w:spacing w:after="0" w:line="276" w:lineRule="auto"/>
        <w:textAlignment w:val="baseline"/>
        <w:rPr>
          <w:rFonts w:eastAsiaTheme="minorHAnsi" w:cs="굴림"/>
          <w:color w:val="000000"/>
          <w:sz w:val="26"/>
          <w:szCs w:val="26"/>
        </w:rPr>
      </w:pPr>
      <w:r>
        <w:rPr>
          <w:rFonts w:eastAsiaTheme="minorHAnsi" w:cs="굴림"/>
          <w:color w:val="000000"/>
          <w:sz w:val="26"/>
          <w:szCs w:val="26"/>
        </w:rPr>
        <w:t>*위 예시 외 서울시 소상공인</w:t>
      </w:r>
      <w:r>
        <w:rPr>
          <w:rFonts w:eastAsiaTheme="minorHAnsi" w:cs="굴림"/>
          <w:color w:val="000000"/>
          <w:sz w:val="26"/>
          <w:szCs w:val="26"/>
        </w:rPr>
        <w:t xml:space="preserve">의 성장을 위한 정책 지원 </w:t>
      </w:r>
      <w:r>
        <w:rPr>
          <w:rFonts w:eastAsiaTheme="minorHAnsi" w:cs="굴림"/>
          <w:color w:val="000000"/>
          <w:sz w:val="26"/>
          <w:szCs w:val="26"/>
        </w:rPr>
        <w:t>아이디어 제출 가능</w:t>
      </w:r>
    </w:p>
    <w:p>
      <w:pPr>
        <w:ind w:left="1114" w:hanging="536"/>
        <w:wordWrap/>
        <w:spacing w:after="0" w:line="276" w:lineRule="auto"/>
        <w:textAlignment w:val="baseline"/>
        <w:rPr>
          <w:rFonts w:eastAsiaTheme="minorHAnsi" w:cs="굴림"/>
          <w:color w:val="000000"/>
          <w:sz w:val="6"/>
          <w:szCs w:val="6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7"/>
        <w:gridCol w:w="3327"/>
        <w:gridCol w:w="3325"/>
      </w:tblGrid>
      <w:tr>
        <w:trPr>
          <w:jc w:val="right"/>
          <w:trHeight w:val="153" w:hRule="atLeast"/>
        </w:trPr>
        <w:tc>
          <w:tcPr>
            <w:tcW w:w="2647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spacing w:after="0" w:line="4" w:lineRule="atLeast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32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4" w:lineRule="atLeast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6"/>
                <w:szCs w:val="26"/>
                <w:kern w:val="0"/>
              </w:rPr>
              <w:t>&lt;작성 가이드라인 &gt;</w:t>
            </w:r>
          </w:p>
        </w:tc>
        <w:tc>
          <w:tcPr>
            <w:tcW w:w="332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spacing w:after="0" w:line="4" w:lineRule="atLeast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jc w:val="right"/>
          <w:trHeight w:val="163" w:hRule="atLeast"/>
        </w:trPr>
        <w:tc>
          <w:tcPr>
            <w:tcW w:w="2647" w:type="dxa"/>
            <w:tcBorders>
              <w:top w:val="dotted" w:sz="2" w:space="0" w:color="000000"/>
              <w:left w:val="dotted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spacing w:after="0" w:line="4" w:lineRule="atLeast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327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4" w:lineRule="atLeast"/>
              <w:rPr>
                <w:rFonts w:eastAsiaTheme="minorHAnsi" w:cs="굴림"/>
                <w:color w:val="000000"/>
                <w:szCs w:val="20"/>
                <w:kern w:val="0"/>
              </w:rPr>
            </w:pPr>
          </w:p>
        </w:tc>
        <w:tc>
          <w:tcPr>
            <w:tcW w:w="3325" w:type="dxa"/>
            <w:tcBorders>
              <w:top w:val="dotted" w:sz="2" w:space="0" w:color="000000"/>
              <w:left w:val="nil"/>
              <w:bottom w:val="nil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spacing w:after="0" w:line="4" w:lineRule="atLeast"/>
              <w:textAlignment w:val="baseline"/>
              <w:rPr>
                <w:rFonts w:eastAsiaTheme="minorHAnsi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jc w:val="right"/>
          <w:trHeight w:val="856" w:hRule="atLeast"/>
        </w:trPr>
        <w:tc>
          <w:tcPr>
            <w:tcW w:w="9299" w:type="dxa"/>
            <w:gridSpan w:val="3"/>
            <w:tcBorders>
              <w:top w:val="nil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96" w:type="dxa"/>
              <w:left w:w="102" w:type="dxa"/>
              <w:bottom w:w="6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1)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서울시상권분석서비스 등 활용하여 데이터 분석 기반한 아이디어 제시</w:t>
            </w:r>
          </w:p>
          <w:p>
            <w:pPr>
              <w:ind w:left="408" w:hanging="408"/>
              <w:wordWrap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2)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기존 서울시의 정책 분석을 바탕으로 신규 정책 아이디어 제시</w:t>
            </w:r>
          </w:p>
          <w:p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3)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소상공인·소비자 인터뷰 등을 통해 현장 목소리 반영한 아이디어 제시</w:t>
            </w:r>
          </w:p>
        </w:tc>
      </w:tr>
    </w:tbl>
    <w:p>
      <w:pPr>
        <w:ind w:left="1114" w:hanging="536"/>
        <w:wordWrap/>
        <w:jc w:val="right"/>
        <w:spacing w:after="0" w:line="276" w:lineRule="auto"/>
        <w:textAlignment w:val="baseline"/>
        <w:rPr>
          <w:rFonts w:eastAsiaTheme="minorHAnsi" w:cs="굴림"/>
          <w:b/>
          <w:bCs/>
          <w:color w:val="000000"/>
          <w:sz w:val="28"/>
          <w:szCs w:val="28"/>
        </w:rPr>
      </w:pPr>
    </w:p>
    <w:p>
      <w:pPr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30"/>
          <w:szCs w:val="30"/>
        </w:rPr>
        <w:t>□ 제출물, 제출방법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  <w:spacing w:val="-6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제출물 </w:t>
      </w:r>
      <w:r>
        <w:rPr>
          <w:rFonts w:eastAsiaTheme="minorHAnsi" w:cs="굴림"/>
          <w:color w:val="000000"/>
          <w:sz w:val="28"/>
          <w:szCs w:val="28"/>
        </w:rPr>
        <w:t>: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 </w:t>
      </w:r>
      <w:r>
        <w:rPr>
          <w:rFonts w:eastAsiaTheme="minorHAnsi" w:cs="굴림"/>
          <w:color w:val="000000"/>
          <w:sz w:val="28"/>
          <w:szCs w:val="28"/>
          <w:spacing w:val="-6"/>
        </w:rPr>
        <w:t>1)</w:t>
      </w:r>
      <w:r>
        <w:rPr>
          <w:rFonts w:eastAsiaTheme="minorHAnsi" w:cs="굴림"/>
          <w:color w:val="000000"/>
          <w:sz w:val="28"/>
          <w:szCs w:val="28"/>
          <w:spacing w:val="-6"/>
        </w:rPr>
        <w:t xml:space="preserve"> </w:t>
      </w:r>
      <w:r>
        <w:rPr>
          <w:rFonts w:eastAsiaTheme="minorHAnsi" w:cs="굴림"/>
          <w:color w:val="000000"/>
          <w:sz w:val="28"/>
          <w:szCs w:val="28"/>
          <w:spacing w:val="-6"/>
        </w:rPr>
        <w:t>아이디어 요약서(별첨), 2)</w:t>
      </w:r>
      <w:r>
        <w:rPr>
          <w:rFonts w:eastAsiaTheme="minorHAnsi" w:cs="굴림"/>
          <w:color w:val="000000"/>
          <w:sz w:val="28"/>
          <w:szCs w:val="28"/>
          <w:spacing w:val="-6"/>
        </w:rPr>
        <w:t xml:space="preserve"> </w:t>
      </w:r>
      <w:r>
        <w:rPr>
          <w:rFonts w:eastAsiaTheme="minorHAnsi" w:cs="굴림"/>
          <w:color w:val="000000"/>
          <w:sz w:val="28"/>
          <w:szCs w:val="28"/>
          <w:spacing w:val="-6"/>
        </w:rPr>
        <w:t>아이디어 상세내용 PPT 20매 이내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4"/>
          <w:szCs w:val="4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9"/>
      </w:tblGrid>
      <w:tr>
        <w:trPr>
          <w:jc w:val="right"/>
          <w:trHeight w:val="1454" w:hRule="atLeast"/>
        </w:trPr>
        <w:tc>
          <w:tcPr>
            <w:tcW w:w="9399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</w:rPr>
              <w:t xml:space="preserve">1) </w:t>
            </w:r>
            <w:r>
              <w:rPr>
                <w:rFonts w:eastAsiaTheme="minorHAnsi" w:cs="굴림"/>
                <w:color w:val="000000"/>
                <w:sz w:val="24"/>
                <w:szCs w:val="24"/>
                <w:spacing w:val="-4"/>
              </w:rPr>
              <w:t>PPT자료는 양식 없이 파워포인트로 작성하며 PDF로 변환하여 제출(10MB 제한)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</w:rPr>
              <w:t>2) 분량은 표지, 목차 등 일체 포함하여, 20매 이내로 제한(초과시 심사 제외)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</w:rPr>
              <w:t>3) 제출자료는 접수기간 중 홈페이지에서 접수자가 직접 수정 가능</w:t>
            </w:r>
          </w:p>
        </w:tc>
      </w:tr>
    </w:tbl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b/>
          <w:bCs/>
          <w:color w:val="000000"/>
          <w:sz w:val="4"/>
          <w:szCs w:val="4"/>
          <w:kern w:val="0"/>
        </w:rPr>
      </w:pP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제출방법 </w:t>
      </w:r>
      <w:r>
        <w:rPr>
          <w:rFonts w:eastAsiaTheme="minorHAnsi" w:cs="굴림"/>
          <w:color w:val="000000"/>
          <w:sz w:val="28"/>
          <w:szCs w:val="28"/>
        </w:rPr>
        <w:t>: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 </w:t>
      </w:r>
      <w:r>
        <w:rPr>
          <w:rFonts w:eastAsiaTheme="minorHAnsi" w:cs="굴림"/>
          <w:color w:val="000000"/>
          <w:sz w:val="28"/>
          <w:szCs w:val="28"/>
        </w:rPr>
        <w:t>힘보탬 박람회 홈페이지</w:t>
      </w:r>
      <w:r>
        <w:rPr>
          <w:rFonts w:eastAsiaTheme="minorHAnsi" w:cs="굴림"/>
          <w:color w:val="000000"/>
          <w:sz w:val="28"/>
          <w:szCs w:val="28"/>
        </w:rPr>
        <w:t>(botemfair</w:t>
      </w:r>
      <w:r>
        <w:rPr>
          <w:rFonts w:eastAsiaTheme="minorHAnsi" w:cs="굴림"/>
          <w:color w:val="000000"/>
          <w:sz w:val="28"/>
          <w:szCs w:val="28"/>
        </w:rPr>
        <w:t>.kr) 통한 온라인 제출</w:t>
      </w:r>
    </w:p>
    <w:p>
      <w:pPr>
        <w:ind w:leftChars="100" w:left="200" w:firstLineChars="100" w:firstLine="28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  <w:kern w:val="0"/>
        </w:rPr>
        <w:t>- 접수기간(2026/2/2 10:00 ~ 2/23 17:00) 홈페이지 접속 가능</w:t>
      </w:r>
    </w:p>
    <w:p>
      <w:pPr>
        <w:ind w:leftChars="100" w:left="200" w:firstLine="28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  <w:kern w:val="0"/>
        </w:rPr>
        <w:t>- 제출자료는 접수 마감 전까지 접수확인 페이지에서 수정 가능</w:t>
      </w:r>
    </w:p>
    <w:p>
      <w:pPr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30"/>
          <w:szCs w:val="30"/>
        </w:rPr>
        <w:t>□ 일정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>ㅇ (</w:t>
      </w:r>
      <w:r>
        <w:rPr>
          <w:rFonts w:eastAsiaTheme="minorHAnsi" w:cs="굴림"/>
          <w:b/>
          <w:bCs/>
          <w:color w:val="000000"/>
          <w:sz w:val="28"/>
          <w:szCs w:val="28"/>
        </w:rPr>
        <w:t>예선심사)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 </w:t>
      </w:r>
      <w:r>
        <w:rPr>
          <w:rFonts w:eastAsiaTheme="minorHAnsi" w:cs="굴림"/>
          <w:color w:val="000000"/>
          <w:sz w:val="28"/>
          <w:szCs w:val="28"/>
        </w:rPr>
        <w:t xml:space="preserve">서류심사(내부, 외부위원) → 10개 아이디어 선정 </w:t>
      </w:r>
    </w:p>
    <w:p>
      <w:pPr>
        <w:ind w:leftChars="100" w:left="200" w:firstLineChars="100" w:firstLine="28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  <w:kern w:val="0"/>
        </w:rPr>
        <w:t xml:space="preserve">- 결과발표 : 2026년 3월 1주 홈페이지 게시, 개별 안내 예정 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>ㅇ (</w:t>
      </w:r>
      <w:r>
        <w:rPr>
          <w:rFonts w:eastAsiaTheme="minorHAnsi" w:cs="굴림"/>
          <w:b/>
          <w:bCs/>
          <w:color w:val="000000"/>
          <w:sz w:val="28"/>
          <w:szCs w:val="28"/>
        </w:rPr>
        <w:t>본선심사)</w:t>
      </w:r>
      <w:r>
        <w:rPr>
          <w:rFonts w:eastAsiaTheme="minorHAnsi" w:cs="굴림"/>
          <w:color w:val="000000"/>
          <w:sz w:val="28"/>
          <w:szCs w:val="28"/>
        </w:rPr>
        <w:t xml:space="preserve"> </w:t>
      </w:r>
      <w:r>
        <w:rPr>
          <w:rFonts w:eastAsiaTheme="minorHAnsi" w:cs="굴림"/>
          <w:color w:val="000000"/>
          <w:sz w:val="28"/>
          <w:szCs w:val="28"/>
        </w:rPr>
        <w:t>발표심사(내부, 외부위원) → 5개 아이디어 시상</w:t>
      </w:r>
    </w:p>
    <w:p>
      <w:pPr>
        <w:ind w:leftChars="100" w:left="200" w:firstLineChars="100" w:firstLine="28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  <w:kern w:val="0"/>
        </w:rPr>
        <w:t>- 발표장소 : 동대문디자인플라자(DDP) 컨퍼런스홀</w:t>
      </w:r>
    </w:p>
    <w:p>
      <w:pPr>
        <w:ind w:leftChars="100" w:left="200" w:firstLineChars="100" w:firstLine="28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  <w:kern w:val="0"/>
        </w:rPr>
        <w:t>- 발표일시 : 2026년 3월 26일(목) 오전 (발표시간 팀당 7분)</w:t>
      </w:r>
    </w:p>
    <w:p>
      <w:pPr>
        <w:ind w:leftChars="100" w:left="200" w:firstLineChars="100" w:firstLine="28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  <w:kern w:val="0"/>
        </w:rPr>
        <w:t xml:space="preserve">- 최종선정 : 현장심사, 시상식 진행 </w:t>
      </w:r>
    </w:p>
    <w:p>
      <w:pPr>
        <w:ind w:firstLineChars="200" w:firstLine="520"/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6"/>
          <w:szCs w:val="26"/>
        </w:rPr>
        <w:t>*세부일정은 내부사정에 의해 변동될 수 있음.</w:t>
      </w:r>
    </w:p>
    <w:p>
      <w:pPr>
        <w:ind w:left="2312" w:hanging="2312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  <w:kern w:val="0"/>
        </w:rPr>
      </w:pPr>
    </w:p>
    <w:p>
      <w:pPr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30"/>
          <w:szCs w:val="30"/>
        </w:rPr>
        <w:t>□ 평가기준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</w:rPr>
        <w:t>평가내용 : 타당성, 창의성, 완성도, 실현가능성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4"/>
          <w:szCs w:val="4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7"/>
        <w:gridCol w:w="7105"/>
        <w:gridCol w:w="754"/>
      </w:tblGrid>
      <w:tr>
        <w:trPr>
          <w:jc w:val="right"/>
          <w:trHeight w:val="275" w:hRule="atLeast"/>
        </w:trPr>
        <w:tc>
          <w:tcPr>
            <w:tcW w:w="1537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평가항목</w:t>
            </w:r>
          </w:p>
        </w:tc>
        <w:tc>
          <w:tcPr>
            <w:tcW w:w="710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내용</w:t>
            </w:r>
          </w:p>
        </w:tc>
        <w:tc>
          <w:tcPr>
            <w:tcW w:w="75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 xml:space="preserve">배점 </w:t>
            </w:r>
          </w:p>
        </w:tc>
      </w:tr>
      <w:tr>
        <w:trPr>
          <w:jc w:val="right"/>
          <w:trHeight w:val="517" w:hRule="atLeast"/>
        </w:trPr>
        <w:tc>
          <w:tcPr>
            <w:tcW w:w="1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타당성</w:t>
            </w:r>
          </w:p>
        </w:tc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아이디어 도출 과정이 논리적으로 설명되어 있는가</w:t>
            </w:r>
          </w:p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자료분석 등 문제인식, 아이디어 도출의 근거가 충분한가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30</w:t>
            </w:r>
          </w:p>
        </w:tc>
      </w:tr>
      <w:tr>
        <w:trPr>
          <w:jc w:val="right"/>
          <w:trHeight w:val="517" w:hRule="atLeast"/>
        </w:trPr>
        <w:tc>
          <w:tcPr>
            <w:tcW w:w="1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창의성</w:t>
            </w:r>
          </w:p>
        </w:tc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기존 지원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정책과 차별화된 요소가 있는가</w:t>
            </w:r>
          </w:p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새로운 관점으로 문제를 해결하고 있는가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30</w:t>
            </w:r>
          </w:p>
        </w:tc>
      </w:tr>
      <w:tr>
        <w:trPr>
          <w:jc w:val="right"/>
          <w:trHeight w:val="517" w:hRule="atLeast"/>
        </w:trPr>
        <w:tc>
          <w:tcPr>
            <w:tcW w:w="15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완성도</w:t>
            </w:r>
          </w:p>
        </w:tc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제출자료 또는 발표내용(본선)이 완결성 있는가</w:t>
            </w:r>
          </w:p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아이디어가 추상적이지 않고 구체적으로 제시되어 있는지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20</w:t>
            </w:r>
          </w:p>
        </w:tc>
      </w:tr>
      <w:tr>
        <w:trPr>
          <w:jc w:val="right"/>
          <w:trHeight w:val="517" w:hRule="atLeast"/>
        </w:trPr>
        <w:tc>
          <w:tcPr>
            <w:tcW w:w="1537" w:type="dxa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실현가능성</w:t>
            </w:r>
          </w:p>
        </w:tc>
        <w:tc>
          <w:tcPr>
            <w:tcW w:w="710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실제 정책으로 집행 가능한 현실적인 아이디어인가</w:t>
            </w:r>
          </w:p>
          <w:p>
            <w:pPr>
              <w:wordWrap/>
              <w:spacing w:after="0" w:line="21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· 지속적으로 정책은 운영, 확산 가능성이 있는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가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20</w:t>
            </w:r>
          </w:p>
        </w:tc>
      </w:tr>
    </w:tbl>
    <w:p>
      <w:pPr>
        <w:ind w:firstLineChars="200" w:firstLine="520"/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6"/>
          <w:szCs w:val="26"/>
        </w:rPr>
        <w:t>*예선심사 결과는 본선심사에 반영되지 않음.</w:t>
      </w:r>
    </w:p>
    <w:p>
      <w:pPr>
        <w:ind w:left="5768" w:hanging="2864"/>
        <w:wordWrap/>
        <w:jc w:val="right"/>
        <w:spacing w:after="0" w:line="276" w:lineRule="auto"/>
        <w:textAlignment w:val="baseline"/>
        <w:rPr>
          <w:rFonts w:eastAsiaTheme="minorHAnsi" w:cs="굴림"/>
          <w:b/>
          <w:bCs/>
          <w:color w:val="000000"/>
          <w:sz w:val="28"/>
          <w:szCs w:val="28"/>
        </w:rPr>
      </w:pPr>
      <w:r>
        <w:rPr>
          <w:rFonts w:eastAsiaTheme="minorHAnsi" w:cs="굴림"/>
          <w:b/>
          <w:bCs/>
          <w:color w:val="000000"/>
          <w:sz w:val="28"/>
          <w:szCs w:val="28"/>
        </w:rPr>
        <w:tab/>
      </w:r>
      <w:r>
        <w:rPr>
          <w:rFonts w:eastAsiaTheme="minorHAnsi" w:cs="굴림"/>
          <w:b/>
          <w:bCs/>
          <w:color w:val="000000"/>
          <w:sz w:val="28"/>
          <w:szCs w:val="28"/>
        </w:rPr>
        <w:tab/>
      </w:r>
      <w:r>
        <w:rPr>
          <w:rFonts w:eastAsiaTheme="minorHAnsi" w:cs="굴림"/>
          <w:b/>
          <w:bCs/>
          <w:color w:val="000000"/>
          <w:sz w:val="28"/>
          <w:szCs w:val="28"/>
        </w:rPr>
        <w:tab/>
      </w:r>
      <w:r>
        <w:rPr>
          <w:rFonts w:eastAsiaTheme="minorHAnsi" w:cs="굴림"/>
          <w:b/>
          <w:bCs/>
          <w:color w:val="000000"/>
          <w:sz w:val="28"/>
          <w:szCs w:val="28"/>
        </w:rPr>
        <w:tab/>
      </w:r>
    </w:p>
    <w:p>
      <w:pPr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30"/>
          <w:szCs w:val="30"/>
        </w:rPr>
        <w:t>□ 본선발표 컨설팅</w:t>
      </w:r>
    </w:p>
    <w:p>
      <w:pPr>
        <w:ind w:left="560" w:hanging="56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</w:rPr>
        <w:t>본선발표 품질 제고를 위해 발표자료 개선, 스피치 역량강화 등 전문가</w:t>
      </w:r>
      <w:r>
        <w:rPr>
          <w:rFonts w:eastAsiaTheme="minorHAnsi" w:cs="굴림"/>
          <w:color w:val="000000"/>
          <w:szCs w:val="20"/>
          <w:kern w:val="0"/>
        </w:rPr>
        <w:t xml:space="preserve"> </w:t>
      </w:r>
    </w:p>
    <w:p>
      <w:pPr>
        <w:ind w:leftChars="100" w:left="200" w:firstLineChars="100" w:firstLine="28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</w:rPr>
        <w:t>컨설팅 진행 예정이며, 본선 참가팀들은 성실히 참가해야</w:t>
      </w:r>
      <w:r>
        <w:rPr>
          <w:rFonts w:eastAsiaTheme="minorHAnsi" w:cs="굴림"/>
          <w:color w:val="000000"/>
          <w:sz w:val="28"/>
          <w:szCs w:val="28"/>
        </w:rPr>
        <w:t xml:space="preserve"> </w:t>
      </w:r>
      <w:r>
        <w:rPr>
          <w:rFonts w:eastAsiaTheme="minorHAnsi" w:cs="굴림"/>
          <w:color w:val="000000"/>
          <w:sz w:val="28"/>
          <w:szCs w:val="28"/>
        </w:rPr>
        <w:t>함.</w:t>
      </w:r>
    </w:p>
    <w:p>
      <w:pPr>
        <w:ind w:left="560" w:hanging="56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</w:rPr>
        <w:t>팀당 최대 3회 진행 (온·오프라인) 예정이며, 세부사항은 예선 심사 결과</w:t>
      </w:r>
    </w:p>
    <w:p>
      <w:pPr>
        <w:ind w:leftChars="100" w:left="200" w:firstLineChars="100" w:firstLine="28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</w:rPr>
        <w:t>발표 후 개별안내 예정임.</w:t>
      </w:r>
    </w:p>
    <w:p>
      <w:pPr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30"/>
          <w:szCs w:val="30"/>
        </w:rPr>
        <w:t>□ 시상계획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 xml:space="preserve">(규모) </w:t>
      </w:r>
      <w:r>
        <w:rPr>
          <w:rFonts w:eastAsiaTheme="minorHAnsi" w:cs="굴림"/>
          <w:color w:val="000000"/>
          <w:sz w:val="28"/>
          <w:szCs w:val="28"/>
        </w:rPr>
        <w:t>총 500만원 (서울시장상 3팀, 재단 이사장상 2팀)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9"/>
        <w:gridCol w:w="2548"/>
        <w:gridCol w:w="2322"/>
        <w:gridCol w:w="2265"/>
      </w:tblGrid>
      <w:tr>
        <w:trPr>
          <w:jc w:val="right"/>
          <w:trHeight w:val="278" w:hRule="atLeast"/>
        </w:trPr>
        <w:tc>
          <w:tcPr>
            <w:tcW w:w="2209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부문</w:t>
            </w:r>
          </w:p>
        </w:tc>
        <w:tc>
          <w:tcPr>
            <w:tcW w:w="25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포상</w:t>
            </w:r>
          </w:p>
        </w:tc>
        <w:tc>
          <w:tcPr>
            <w:tcW w:w="232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부상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b/>
                <w:bCs/>
                <w:color w:val="000000"/>
                <w:sz w:val="24"/>
                <w:szCs w:val="24"/>
                <w:kern w:val="0"/>
              </w:rPr>
              <w:t>규모</w:t>
            </w:r>
          </w:p>
        </w:tc>
      </w:tr>
      <w:tr>
        <w:trPr>
          <w:jc w:val="right"/>
          <w:trHeight w:val="337" w:hRule="atLeast"/>
        </w:trPr>
        <w:tc>
          <w:tcPr>
            <w:tcW w:w="2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최우수상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6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서울시장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상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540"/>
              <w:wordWrap/>
              <w:jc w:val="right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200만원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1팀</w:t>
            </w:r>
          </w:p>
        </w:tc>
      </w:tr>
      <w:tr>
        <w:trPr>
          <w:jc w:val="right"/>
          <w:trHeight w:val="337" w:hRule="atLeast"/>
        </w:trPr>
        <w:tc>
          <w:tcPr>
            <w:tcW w:w="2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우수상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6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서울시장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상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540"/>
              <w:wordWrap/>
              <w:jc w:val="right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100만원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2팀</w:t>
            </w:r>
          </w:p>
        </w:tc>
      </w:tr>
      <w:tr>
        <w:trPr>
          <w:jc w:val="right"/>
          <w:trHeight w:val="336" w:hRule="atLeast"/>
        </w:trPr>
        <w:tc>
          <w:tcPr>
            <w:tcW w:w="2209" w:type="dxa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장려상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6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재단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이사장</w:t>
            </w: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상</w:t>
            </w:r>
          </w:p>
        </w:tc>
        <w:tc>
          <w:tcPr>
            <w:tcW w:w="232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 w:right="540"/>
              <w:wordWrap/>
              <w:jc w:val="right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50만원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40"/>
              <w:wordWrap/>
              <w:jc w:val="center"/>
              <w:spacing w:after="0" w:line="276" w:lineRule="auto"/>
              <w:textAlignment w:val="baseline"/>
              <w:rPr>
                <w:rFonts w:eastAsiaTheme="minorHAnsi" w:cs="굴림"/>
                <w:color w:val="000000"/>
                <w:szCs w:val="20"/>
                <w:kern w:val="0"/>
              </w:rPr>
            </w:pPr>
            <w:r>
              <w:rPr>
                <w:rFonts w:eastAsiaTheme="minorHAnsi" w:cs="굴림"/>
                <w:color w:val="000000"/>
                <w:sz w:val="24"/>
                <w:szCs w:val="24"/>
                <w:kern w:val="0"/>
              </w:rPr>
              <w:t>2팀</w:t>
            </w:r>
          </w:p>
        </w:tc>
      </w:tr>
    </w:tbl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b/>
          <w:bCs/>
          <w:color w:val="000000"/>
          <w:sz w:val="4"/>
          <w:szCs w:val="4"/>
          <w:kern w:val="0"/>
        </w:rPr>
      </w:pP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b/>
          <w:bCs/>
          <w:color w:val="000000"/>
          <w:sz w:val="28"/>
          <w:szCs w:val="28"/>
        </w:rPr>
        <w:t>(부상)</w:t>
      </w:r>
      <w:r>
        <w:rPr>
          <w:rFonts w:eastAsiaTheme="minorHAnsi" w:cs="굴림"/>
          <w:color w:val="000000"/>
          <w:sz w:val="28"/>
          <w:szCs w:val="28"/>
        </w:rPr>
        <w:t xml:space="preserve"> </w:t>
      </w:r>
      <w:r>
        <w:rPr>
          <w:rFonts w:eastAsiaTheme="minorHAnsi" w:cs="굴림"/>
          <w:color w:val="000000"/>
          <w:sz w:val="28"/>
          <w:szCs w:val="28"/>
        </w:rPr>
        <w:t xml:space="preserve">팀 대표 1인에게 지급 </w:t>
      </w:r>
      <w:r>
        <w:rPr>
          <w:rFonts w:eastAsiaTheme="minorHAnsi" w:cs="굴림"/>
          <w:color w:val="000000"/>
          <w:sz w:val="28"/>
          <w:szCs w:val="28"/>
          <w:spacing w:val="-2"/>
        </w:rPr>
        <w:t>(제세공과금 등 원천징수 후 지급)</w:t>
      </w:r>
    </w:p>
    <w:p>
      <w:pPr>
        <w:wordWrap/>
        <w:jc w:val="right"/>
        <w:spacing w:after="0" w:line="276" w:lineRule="auto"/>
        <w:textAlignment w:val="baseline"/>
        <w:rPr>
          <w:rFonts w:eastAsiaTheme="minorHAnsi" w:cs="굴림"/>
          <w:b/>
          <w:bCs/>
          <w:color w:val="000000"/>
          <w:sz w:val="26"/>
          <w:szCs w:val="26"/>
        </w:rPr>
      </w:pPr>
    </w:p>
    <w:p>
      <w:pPr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30"/>
          <w:szCs w:val="30"/>
        </w:rPr>
        <w:t>□ 유의사항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</w:rPr>
        <w:t>개인은 1개 팀에만 소속가능하며, 1팀당 1개 아이디어만 제출 가능함.</w:t>
      </w:r>
    </w:p>
    <w:p>
      <w:pPr>
        <w:ind w:firstLineChars="200" w:firstLine="520"/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6"/>
          <w:szCs w:val="26"/>
        </w:rPr>
        <w:t>*제출 후에는 팀대표·팀원을 교체할 수 없음.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</w:rPr>
        <w:t>본선팀 대상 자격확인을 위한 대학생 재·휴학증명서 등 제출 예정이며</w:t>
      </w:r>
      <w:r>
        <w:rPr>
          <w:rFonts w:eastAsiaTheme="minorHAnsi" w:cs="굴림"/>
          <w:color w:val="000000"/>
          <w:sz w:val="28"/>
          <w:szCs w:val="28"/>
        </w:rPr>
        <w:t>,</w:t>
      </w:r>
    </w:p>
    <w:p>
      <w:pPr>
        <w:ind w:leftChars="100" w:left="200" w:firstLineChars="100" w:firstLine="28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</w:rPr>
        <w:t>미제출자는 본선 참가 불가할 수 있음.</w:t>
      </w:r>
    </w:p>
    <w:p>
      <w:pPr>
        <w:ind w:left="560" w:hanging="56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  <w:spacing w:val="-4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  <w:spacing w:val="-4"/>
        </w:rPr>
        <w:t>제출 아이디어의 지식재산권은 제출자(팀)에게 있으며, 재단은 선정작</w:t>
      </w:r>
    </w:p>
    <w:p>
      <w:pPr>
        <w:ind w:leftChars="100" w:left="200" w:firstLineChars="100" w:firstLine="272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  <w:spacing w:val="-4"/>
        </w:rPr>
      </w:pPr>
      <w:r>
        <w:rPr>
          <w:rFonts w:eastAsiaTheme="minorHAnsi" w:cs="굴림"/>
          <w:color w:val="000000"/>
          <w:sz w:val="28"/>
          <w:szCs w:val="28"/>
          <w:spacing w:val="-4"/>
        </w:rPr>
        <w:t>(예선, 본선)을 전시, 홍보, 정책활용 등의 목적으로 자유롭게 수정, 보완</w:t>
      </w:r>
      <w:r>
        <w:rPr>
          <w:rFonts w:eastAsiaTheme="minorHAnsi" w:cs="굴림"/>
          <w:color w:val="000000"/>
          <w:sz w:val="28"/>
          <w:szCs w:val="28"/>
          <w:spacing w:val="-4"/>
        </w:rPr>
        <w:t xml:space="preserve"> </w:t>
      </w:r>
    </w:p>
    <w:p>
      <w:pPr>
        <w:ind w:leftChars="100" w:left="200" w:firstLineChars="100" w:firstLine="272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  <w:spacing w:val="-4"/>
        </w:rPr>
        <w:t>등을 통해 활용할 수 있음.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  <w:spacing w:val="-4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</w:rPr>
        <w:t xml:space="preserve">선정작 활용 시 </w:t>
      </w:r>
      <w:r>
        <w:rPr>
          <w:rFonts w:eastAsiaTheme="minorHAnsi" w:cs="굴림"/>
          <w:color w:val="000000"/>
          <w:sz w:val="28"/>
          <w:szCs w:val="28"/>
          <w:spacing w:val="-4"/>
        </w:rPr>
        <w:t>폰트 등에 대한 저작권 침해 논란이 발생하지 않도록</w:t>
      </w:r>
      <w:r>
        <w:rPr>
          <w:rFonts w:eastAsiaTheme="minorHAnsi" w:cs="굴림"/>
          <w:color w:val="000000"/>
          <w:sz w:val="28"/>
          <w:szCs w:val="28"/>
          <w:spacing w:val="-4"/>
        </w:rPr>
        <w:t xml:space="preserve"> </w:t>
      </w:r>
    </w:p>
    <w:p>
      <w:pPr>
        <w:ind w:leftChars="100" w:left="200" w:firstLineChars="100" w:firstLine="272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  <w:spacing w:val="-4"/>
        </w:rPr>
        <w:t xml:space="preserve">하여야 하며, 발생하는 모든 법적 분쟁의 책임은 제출자에게 있음. 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  <w:spacing w:val="-4"/>
        </w:rPr>
        <w:t>모방/표절로 판명될 경우 심사 제외되며, 수상 이후 밝혀질 경우에도</w:t>
      </w:r>
      <w:r>
        <w:rPr>
          <w:rFonts w:eastAsiaTheme="minorHAnsi" w:cs="굴림"/>
          <w:color w:val="000000"/>
          <w:sz w:val="28"/>
          <w:szCs w:val="28"/>
        </w:rPr>
        <w:t xml:space="preserve"> </w:t>
      </w:r>
      <w:r>
        <w:rPr>
          <w:rFonts w:eastAsiaTheme="minorHAnsi" w:cs="굴림"/>
          <w:color w:val="000000"/>
          <w:sz w:val="28"/>
          <w:szCs w:val="28"/>
        </w:rPr>
        <w:t>수상</w:t>
      </w:r>
    </w:p>
    <w:p>
      <w:pPr>
        <w:ind w:leftChars="100" w:left="200" w:firstLineChars="100" w:firstLine="28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color w:val="000000"/>
          <w:sz w:val="28"/>
          <w:szCs w:val="28"/>
        </w:rPr>
        <w:t>취소될 수 있음.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</w:rPr>
        <w:t xml:space="preserve">중도포기팀 발생을 대비하여 평가점수 순으로 예비후보를 둘 수 있음. 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</w:rPr>
        <w:t xml:space="preserve">일정은 내부사정에 의해 변경될 수 있음. </w:t>
      </w:r>
    </w:p>
    <w:p>
      <w:pPr>
        <w:wordWrap/>
        <w:spacing w:after="0" w:line="276" w:lineRule="auto"/>
        <w:textAlignment w:val="baseline"/>
        <w:rPr>
          <w:rFonts w:eastAsiaTheme="minorHAnsi" w:cs="굴림"/>
          <w:b/>
          <w:bCs/>
          <w:color w:val="000000"/>
          <w:sz w:val="26"/>
          <w:szCs w:val="26"/>
        </w:rPr>
      </w:pPr>
    </w:p>
    <w:p>
      <w:pPr>
        <w:wordWrap/>
        <w:spacing w:after="0" w:line="276" w:lineRule="auto"/>
        <w:textAlignment w:val="baseline"/>
        <w:rPr>
          <w:rFonts w:eastAsiaTheme="minorHAnsi" w:cs="굴림"/>
          <w:color w:val="000000"/>
          <w:szCs w:val="20"/>
          <w:kern w:val="0"/>
        </w:rPr>
      </w:pPr>
      <w:r>
        <w:rPr>
          <w:rFonts w:eastAsiaTheme="minorHAnsi" w:cs="굴림"/>
          <w:b/>
          <w:bCs/>
          <w:color w:val="000000"/>
          <w:sz w:val="30"/>
          <w:szCs w:val="30"/>
        </w:rPr>
        <w:t>□ 문의처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 xml:space="preserve">ㅇ </w:t>
      </w:r>
      <w:r>
        <w:rPr>
          <w:rFonts w:eastAsiaTheme="minorHAnsi" w:cs="굴림"/>
          <w:color w:val="000000"/>
          <w:sz w:val="28"/>
          <w:szCs w:val="28"/>
        </w:rPr>
        <w:t xml:space="preserve">운영사무국 E-mail. </w:t>
      </w:r>
      <w:r>
        <w:rPr>
          <w:rFonts w:eastAsiaTheme="minorHAnsi" w:cs="굴림"/>
          <w:color w:val="000000"/>
          <w:sz w:val="28"/>
          <w:szCs w:val="28"/>
        </w:rPr>
        <w:t>b</w:t>
      </w:r>
      <w:r>
        <w:rPr>
          <w:rFonts w:eastAsiaTheme="minorHAnsi" w:cs="굴림"/>
          <w:color w:val="000000"/>
          <w:sz w:val="28"/>
          <w:szCs w:val="28"/>
        </w:rPr>
        <w:t>otemfair@gmail.com</w:t>
      </w:r>
    </w:p>
    <w:p>
      <w:pPr>
        <w:ind w:left="600" w:hanging="600"/>
        <w:wordWrap/>
        <w:jc w:val="left"/>
        <w:spacing w:after="0" w:line="276" w:lineRule="auto"/>
        <w:textAlignment w:val="baseline"/>
        <w:rPr>
          <w:rFonts w:eastAsiaTheme="minorHAnsi" w:cs="굴림"/>
          <w:color w:val="000000"/>
          <w:sz w:val="28"/>
          <w:szCs w:val="28"/>
          <w:kern w:val="0"/>
        </w:rPr>
      </w:pPr>
      <w:r>
        <w:rPr>
          <w:rFonts w:eastAsiaTheme="minorHAnsi" w:cs="굴림"/>
          <w:b/>
          <w:bCs/>
          <w:color w:val="000000"/>
          <w:sz w:val="28"/>
          <w:szCs w:val="28"/>
          <w:kern w:val="0"/>
        </w:rPr>
        <w:t>(별첨)</w:t>
      </w:r>
    </w:p>
    <w:tbl>
      <w:tblPr>
        <w:tblpPr w:vertAnchor="text" w:horzAnchor="text" w:tblpYSpec="top"/>
        <w:tblOverlap w:val="never"/>
        <w:tblW w:w="9863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2"/>
        <w:gridCol w:w="1408"/>
        <w:gridCol w:w="2242"/>
        <w:gridCol w:w="1825"/>
        <w:gridCol w:w="2926"/>
      </w:tblGrid>
      <w:tr>
        <w:trPr>
          <w:trHeight w:val="1022" w:hRule="atLeast"/>
        </w:trPr>
        <w:tc>
          <w:tcPr>
            <w:tcW w:w="986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FE6F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pStyle w:val="a5"/>
              <w:ind w:left="600" w:hanging="600"/>
              <w:wordWrap/>
              <w:jc w:val="center"/>
              <w:spacing w:line="240" w:lineRule="auto"/>
            </w:pP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>「</w:t>
            </w:r>
            <w:r>
              <w:rPr>
                <w:rFonts w:ascii="HY헤드라인M" w:eastAsia="HY헤드라인M" w:hint="eastAsia"/>
                <w:sz w:val="36"/>
                <w:szCs w:val="36"/>
              </w:rPr>
              <w:t>2026년 소상공인 힘보탬 박람회</w:t>
            </w:r>
            <w:r>
              <w:rPr>
                <w:rFonts w:ascii="HY헤드라인M" w:eastAsia="HY헤드라인M" w:hAnsi="HY헤드라인M" w:hint="eastAsia"/>
                <w:sz w:val="36"/>
                <w:szCs w:val="36"/>
              </w:rPr>
              <w:t xml:space="preserve">」 </w:t>
            </w:r>
          </w:p>
          <w:p>
            <w:pPr>
              <w:pStyle w:val="a5"/>
              <w:ind w:left="600" w:hanging="600"/>
              <w:wordWrap/>
              <w:jc w:val="center"/>
              <w:spacing w:line="240" w:lineRule="auto"/>
            </w:pPr>
            <w:r>
              <w:rPr>
                <w:rFonts w:ascii="HY헤드라인M" w:eastAsia="HY헤드라인M" w:hint="eastAsia"/>
                <w:sz w:val="46"/>
                <w:szCs w:val="46"/>
              </w:rPr>
              <w:t>대학생 경진대회 아이디어 요약서</w:t>
            </w:r>
          </w:p>
        </w:tc>
      </w:tr>
      <w:tr>
        <w:trPr>
          <w:trHeight w:val="532" w:hRule="atLeast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팀 </w:t>
            </w:r>
          </w:p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대표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성 명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이메일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16" w:lineRule="atLeast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생년월일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연락처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46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 xml:space="preserve">팀 </w:t>
            </w:r>
          </w:p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구성원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성명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생년월일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16" w:lineRule="atLeast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성명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생년월일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16" w:lineRule="atLeast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성명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생년월일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601" w:hRule="atLeast"/>
        </w:trPr>
        <w:tc>
          <w:tcPr>
            <w:tcW w:w="2870" w:type="dxa"/>
            <w:gridSpan w:val="2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아이디어명</w:t>
            </w:r>
          </w:p>
        </w:tc>
        <w:tc>
          <w:tcPr>
            <w:tcW w:w="6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555" w:hRule="atLeast"/>
        </w:trPr>
        <w:tc>
          <w:tcPr>
            <w:tcW w:w="9863" w:type="dxa"/>
            <w:gridSpan w:val="5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FE6F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60"/>
              <w:wordWrap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아이디어 도출배경</w:t>
            </w:r>
            <w:r>
              <w:rPr>
                <w:rFonts w:ascii="함초롬바탕" w:eastAsia="한컴돋움" w:hAnsi="굴림" w:cs="굴림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한컴돋움" w:eastAsia="한컴돋움" w:hAnsi="굴림" w:cs="굴림" w:hint="eastAsia"/>
                <w:color w:val="000000"/>
                <w:sz w:val="26"/>
                <w:szCs w:val="26"/>
                <w:kern w:val="0"/>
              </w:rPr>
              <w:t>(200자 내외)</w:t>
            </w:r>
          </w:p>
        </w:tc>
      </w:tr>
      <w:tr>
        <w:trPr>
          <w:trHeight w:val="2529" w:hRule="atLeast"/>
        </w:trPr>
        <w:tc>
          <w:tcPr>
            <w:tcW w:w="9863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ind w:left="60"/>
              <w:wordWrap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6"/>
                <w:szCs w:val="26"/>
                <w:kern w:val="0"/>
              </w:rPr>
            </w:pPr>
          </w:p>
        </w:tc>
      </w:tr>
      <w:tr>
        <w:trPr>
          <w:trHeight w:val="584" w:hRule="atLeast"/>
        </w:trPr>
        <w:tc>
          <w:tcPr>
            <w:tcW w:w="9863" w:type="dxa"/>
            <w:gridSpan w:val="5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FE6F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>
            <w:pPr>
              <w:ind w:left="60"/>
              <w:wordWrap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b/>
                <w:bCs/>
                <w:color w:val="000000"/>
                <w:sz w:val="26"/>
                <w:szCs w:val="26"/>
                <w:kern w:val="0"/>
              </w:rPr>
              <w:t>아이디어 요약</w:t>
            </w:r>
            <w:r>
              <w:rPr>
                <w:rFonts w:ascii="함초롬바탕" w:eastAsia="한컴돋움" w:hAnsi="굴림" w:cs="굴림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="한컴돋움" w:eastAsia="한컴돋움" w:hAnsi="굴림" w:cs="굴림" w:hint="eastAsia"/>
                <w:color w:val="000000"/>
                <w:sz w:val="26"/>
                <w:szCs w:val="26"/>
                <w:kern w:val="0"/>
              </w:rPr>
              <w:t>(500자 내외)</w:t>
            </w:r>
          </w:p>
        </w:tc>
      </w:tr>
      <w:tr>
        <w:trPr>
          <w:trHeight w:val="4606" w:hRule="atLeast"/>
        </w:trPr>
        <w:tc>
          <w:tcPr>
            <w:tcW w:w="9863" w:type="dxa"/>
            <w:gridSpan w:val="5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>
            <w:pPr>
              <w:ind w:left="60"/>
              <w:wordWrap/>
              <w:spacing w:after="0" w:line="16" w:lineRule="atLeast"/>
              <w:textAlignment w:val="baseline"/>
              <w:rPr>
                <w:rFonts w:ascii="함초롬바탕" w:eastAsia="굴림" w:hAnsi="굴림" w:cs="굴림"/>
                <w:color w:val="000000"/>
                <w:sz w:val="26"/>
                <w:szCs w:val="26"/>
                <w:kern w:val="0"/>
              </w:rPr>
            </w:pPr>
          </w:p>
        </w:tc>
      </w:tr>
    </w:tbl>
    <w:p>
      <w:pPr>
        <w:wordWrap/>
        <w:jc w:val="left"/>
        <w:spacing w:after="0" w:line="240" w:lineRule="auto"/>
        <w:textAlignment w:val="baseline"/>
        <w:rPr>
          <w:rFonts w:eastAsiaTheme="minorHAnsi" w:cs="굴림"/>
          <w:color w:val="000000"/>
          <w:sz w:val="2"/>
          <w:szCs w:val="2"/>
          <w:kern w:val="0"/>
        </w:rPr>
      </w:pPr>
    </w:p>
    <w:sectPr>
      <w:pgSz w:w="11906" w:h="16838" w:code="9"/>
      <w:pgMar w:top="1418" w:right="1021" w:bottom="1418" w:left="1021" w:header="680" w:footer="737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한컴돋움">
    <w:panose1 w:val="02030600000101010101"/>
    <w:family w:val="roman"/>
    <w:charset w:val="81"/>
    <w:notTrueType w:val="false"/>
    <w:sig w:usb0="FFFFFFFF" w:usb1="FFFFFFFF" w:usb2="00FFFFFF" w:usb3="00000001" w:csb0="863F01FF" w:csb1="0000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styleId="a6">
    <w:name w:val="Date"/>
    <w:uiPriority w:val="99"/>
    <w:basedOn w:val="a"/>
    <w:next w:val="a"/>
    <w:link w:val="Char1"/>
    <w:semiHidden/>
    <w:unhideWhenUsed/>
  </w:style>
  <w:style w:type="character" w:customStyle="1" w:styleId="Char1">
    <w:name w:val="날짜 Char"/>
    <w:uiPriority w:val="99"/>
    <w:basedOn w:val="a0"/>
    <w:link w:val="a6"/>
    <w:semiHidden/>
  </w:style>
  <w:style w:type="character" w:styleId="a7">
    <w:name w:val="Hyperlink"/>
    <w:uiPriority w:val="99"/>
    <w:basedOn w:val="a0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조형래</dc:creator>
  <cp:keywords/>
  <dc:description/>
  <cp:lastModifiedBy>user</cp:lastModifiedBy>
  <cp:revision>1</cp:revision>
  <dcterms:created xsi:type="dcterms:W3CDTF">2026-01-13T05:38:00Z</dcterms:created>
  <dcterms:modified xsi:type="dcterms:W3CDTF">2026-01-19T01:12:03Z</dcterms:modified>
  <cp:version>1000.0100.01</cp:version>
</cp:coreProperties>
</file>